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B646DCB"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xml:space="preserve">– tai dokumentas, kurį Šalys sudaro keisdamos Sutarties sąlygas </w:t>
      </w:r>
      <w:r w:rsidR="00504F53">
        <w:rPr>
          <w:rFonts w:eastAsia="Arial"/>
        </w:rPr>
        <w:t>Lietuvos Respublikos viešųjų pirkimų įstatymo</w:t>
      </w:r>
      <w:r>
        <w:rPr>
          <w:rFonts w:eastAsia="Arial"/>
        </w:rPr>
        <w:t xml:space="preserve">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56D50AF1"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r w:rsidR="003D07A6">
        <w:rPr>
          <w:rFonts w:eastAsia="Arial"/>
        </w:rPr>
        <w:t>;</w:t>
      </w:r>
    </w:p>
    <w:p w14:paraId="584D3920" w14:textId="4611A5AE"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w:t>
      </w:r>
      <w:r w:rsidR="003947C7">
        <w:rPr>
          <w:rFonts w:eastAsia="Arial"/>
        </w:rPr>
        <w:t>k</w:t>
      </w:r>
      <w:r>
        <w:rPr>
          <w:rFonts w:eastAsia="Arial"/>
        </w:rPr>
        <w:t>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 xml:space="preserve">Jeigu Sutartyje nurodyta reikšmė skaičiais ir žodžiais skiriasi, vadovaujamasi žodžiais nurodyta </w:t>
      </w:r>
      <w:r>
        <w:rPr>
          <w:rFonts w:eastAsia="Arial"/>
          <w:shd w:val="clear" w:color="auto" w:fill="FFFFFF"/>
        </w:rPr>
        <w:lastRenderedPageBreak/>
        <w:t>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Jei Tiekėjas pasitelkia naują subtiekėją arba pakeičia esamą subtiekėją ir (ar) specialistą, negavęs </w:t>
      </w:r>
      <w:r>
        <w:rPr>
          <w:rFonts w:eastAsia="Cambria"/>
          <w:shd w:val="clear" w:color="auto" w:fill="FFFFFF"/>
        </w:rPr>
        <w:lastRenderedPageBreak/>
        <w:t>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 xml:space="preserve">3.2.11.2. Pirkėjo iniciatyva, jei Pirkėjas turi pagrįstų įtarimų, kad Tiekėjo Sutarties vykdymui paskirtas </w:t>
      </w:r>
      <w:r>
        <w:rPr>
          <w:rFonts w:eastAsia="Cambria"/>
          <w:shd w:val="clear" w:color="auto" w:fill="FFFFFF"/>
        </w:rPr>
        <w:lastRenderedPageBreak/>
        <w:t>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rsidP="352A9C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rsidP="352A9C8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sidRPr="352A9C87">
        <w:rPr>
          <w:rFonts w:eastAsia="Arial"/>
        </w:rPr>
        <w:t>4.1.1.</w:t>
      </w:r>
      <w:r>
        <w:tab/>
      </w:r>
      <w:r w:rsidRPr="352A9C87">
        <w:rPr>
          <w:rFonts w:eastAsia="Arial"/>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 xml:space="preserve">Šalys įsipareigoja užtikrinti, kad viena kitai teiks dokumentus ir (ar) kitą informaciją, kurie yra </w:t>
      </w:r>
      <w:r>
        <w:rPr>
          <w:rFonts w:eastAsia="Arial"/>
        </w:rPr>
        <w:lastRenderedPageBreak/>
        <w:t>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44914194"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sidR="00BE551A">
        <w:rPr>
          <w:rFonts w:eastAsia="Arial"/>
        </w:rPr>
        <w:t>4</w:t>
      </w:r>
      <w:r>
        <w:rPr>
          <w:rFonts w:eastAsia="Arial"/>
        </w:rPr>
        <w:t>.</w:t>
      </w:r>
      <w:r>
        <w:tab/>
      </w:r>
      <w:r>
        <w:rPr>
          <w:rFonts w:eastAsia="Arial"/>
        </w:rPr>
        <w:t>Tiekėjas apmokė Pirkėjo personalą, kaip naudotis Paslaugų rezultatu (jeigu to reikalaujama);</w:t>
      </w:r>
    </w:p>
    <w:p w14:paraId="4C3561D9" w14:textId="2E0DCDCB"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w:t>
      </w:r>
      <w:r w:rsidR="00BE551A">
        <w:rPr>
          <w:rFonts w:eastAsia="Arial"/>
        </w:rPr>
        <w:t>5</w:t>
      </w:r>
      <w:r>
        <w:rPr>
          <w:rFonts w:eastAsia="Arial"/>
        </w:rPr>
        <w:t>.</w:t>
      </w:r>
      <w:r>
        <w:tab/>
      </w:r>
      <w:r w:rsidR="004C2B8B">
        <w:rPr>
          <w:rFonts w:eastAsia="Arial"/>
        </w:rPr>
        <w:t>b</w:t>
      </w:r>
      <w:r>
        <w:rPr>
          <w:rFonts w:eastAsia="Arial"/>
        </w:rPr>
        <w:t>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22942709"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sidR="00BE551A">
        <w:rPr>
          <w:rFonts w:eastAsia="Arial"/>
        </w:rPr>
        <w:t>6</w:t>
      </w:r>
      <w:r>
        <w:rPr>
          <w:rFonts w:eastAsia="Arial"/>
        </w:rPr>
        <w:t>.</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sidRPr="352A9C87">
        <w:rPr>
          <w:rFonts w:eastAsia="Arial"/>
        </w:rPr>
        <w:t>6.2.7.</w:t>
      </w:r>
      <w:r>
        <w:tab/>
        <w:t xml:space="preserve">Su Paslaugomis susijusių prekių </w:t>
      </w:r>
      <w:r w:rsidRPr="352A9C87">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w:t>
      </w:r>
      <w:r>
        <w:rPr>
          <w:rFonts w:eastAsia="Arial"/>
        </w:rPr>
        <w:lastRenderedPageBreak/>
        <w:t>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w:t>
      </w:r>
      <w:r>
        <w:lastRenderedPageBreak/>
        <w:t>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lastRenderedPageBreak/>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rsidP="352A9C8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sidRPr="352A9C87">
        <w:rPr>
          <w:rFonts w:eastAsia="Arial"/>
        </w:rPr>
        <w:t>8.2.2.</w:t>
      </w:r>
      <w:r>
        <w:tab/>
      </w:r>
      <w:r w:rsidRPr="352A9C87">
        <w:rPr>
          <w:rFonts w:eastAsia="Arial"/>
        </w:rPr>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16F07CBF" w:rsidR="00027B83" w:rsidRDefault="00CC1EB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9.1. </w:t>
      </w:r>
      <w:r w:rsidR="000B0897">
        <w:rPr>
          <w:rFonts w:eastAsia="Arial"/>
        </w:rPr>
        <w:t xml:space="preserve">Šalių prievolių pagal Sutartį įvykdymas yra užtikrinamas Specialiųjų sąlygų 8 skyriuje nurodytais prievolių pagal Sutartį įvykdymo užtikrinimo būdais, Bendrųjų sąlygų 10 skyriuje nustatyta sutartinių </w:t>
      </w:r>
      <w:r w:rsidR="000B0897">
        <w:rPr>
          <w:rFonts w:eastAsia="Arial"/>
        </w:rPr>
        <w:lastRenderedPageBreak/>
        <w:t>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lastRenderedPageBreak/>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lastRenderedPageBreak/>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 xml:space="preserve">Pirkėjas privalo pervesti mokėjimus Tiekėjui į Tiekėjo banko sąskaitą, nurodytą Specialiosiose </w:t>
      </w:r>
      <w:r>
        <w:rPr>
          <w:rFonts w:eastAsia="Arial"/>
        </w:rPr>
        <w:lastRenderedPageBreak/>
        <w:t>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 xml:space="preserve">Šalys įsipareigoja užtikrinti asmens duomenų saugumą bei asmens duomenų tvarkymą vykdyti teisėtai, vadovaujantis 2016 m. balandžio 27 d. priimto Europos Parlamento ir Tarybos reglamento (ES) </w:t>
      </w:r>
      <w:r>
        <w:rPr>
          <w:rFonts w:eastAsia="Arial"/>
        </w:rPr>
        <w:lastRenderedPageBreak/>
        <w:t>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lastRenderedPageBreak/>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lastRenderedPageBreak/>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5D63E96F" w14:textId="77777777" w:rsidR="00027B83" w:rsidRDefault="000B0897">
      <w:pPr>
        <w:tabs>
          <w:tab w:val="left" w:pos="567"/>
        </w:tabs>
        <w:spacing w:line="276" w:lineRule="auto"/>
        <w:jc w:val="both"/>
        <w:textAlignment w:val="baseline"/>
      </w:pPr>
      <w:r>
        <w:lastRenderedPageBreak/>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lastRenderedPageBreak/>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rsidP="352A9C8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sidRPr="352A9C87">
        <w:rPr>
          <w:rFonts w:eastAsia="Arial"/>
          <w:b/>
          <w:bCs/>
          <w:caps/>
        </w:rPr>
        <w:t>23.</w:t>
      </w:r>
      <w:r>
        <w:tab/>
      </w:r>
      <w:r w:rsidRPr="352A9C87">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lastRenderedPageBreak/>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13742" w14:textId="77777777" w:rsidR="009A145C" w:rsidRDefault="009A145C">
      <w:pPr>
        <w:rPr>
          <w:sz w:val="20"/>
        </w:rPr>
      </w:pPr>
      <w:r>
        <w:rPr>
          <w:sz w:val="20"/>
        </w:rPr>
        <w:separator/>
      </w:r>
    </w:p>
  </w:endnote>
  <w:endnote w:type="continuationSeparator" w:id="0">
    <w:p w14:paraId="27F90D13" w14:textId="77777777" w:rsidR="009A145C" w:rsidRDefault="009A145C">
      <w:pPr>
        <w:rPr>
          <w:sz w:val="20"/>
        </w:rPr>
      </w:pPr>
      <w:r>
        <w:rPr>
          <w:sz w:val="20"/>
        </w:rPr>
        <w:continuationSeparator/>
      </w:r>
    </w:p>
  </w:endnote>
  <w:endnote w:type="continuationNotice" w:id="1">
    <w:p w14:paraId="367EBFF1" w14:textId="77777777" w:rsidR="009A145C" w:rsidRDefault="009A14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4F069" w14:textId="77777777" w:rsidR="009A145C" w:rsidRDefault="009A145C">
      <w:pPr>
        <w:rPr>
          <w:sz w:val="20"/>
        </w:rPr>
      </w:pPr>
      <w:r>
        <w:rPr>
          <w:sz w:val="20"/>
        </w:rPr>
        <w:separator/>
      </w:r>
    </w:p>
  </w:footnote>
  <w:footnote w:type="continuationSeparator" w:id="0">
    <w:p w14:paraId="7524FCC6" w14:textId="77777777" w:rsidR="009A145C" w:rsidRDefault="009A145C">
      <w:pPr>
        <w:rPr>
          <w:sz w:val="20"/>
        </w:rPr>
      </w:pPr>
      <w:r>
        <w:rPr>
          <w:sz w:val="20"/>
        </w:rPr>
        <w:continuationSeparator/>
      </w:r>
    </w:p>
  </w:footnote>
  <w:footnote w:type="continuationNotice" w:id="1">
    <w:p w14:paraId="1C07D87A" w14:textId="77777777" w:rsidR="009A145C" w:rsidRDefault="009A14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3525"/>
    <w:rsid w:val="00027B83"/>
    <w:rsid w:val="00051765"/>
    <w:rsid w:val="00084A24"/>
    <w:rsid w:val="000B0897"/>
    <w:rsid w:val="000B3E38"/>
    <w:rsid w:val="000F62AA"/>
    <w:rsid w:val="001322CD"/>
    <w:rsid w:val="00134448"/>
    <w:rsid w:val="00195F51"/>
    <w:rsid w:val="001C33DC"/>
    <w:rsid w:val="001F1C42"/>
    <w:rsid w:val="001F34A8"/>
    <w:rsid w:val="00205016"/>
    <w:rsid w:val="002347C0"/>
    <w:rsid w:val="00354FDD"/>
    <w:rsid w:val="003947C7"/>
    <w:rsid w:val="003D07A6"/>
    <w:rsid w:val="004C2B8B"/>
    <w:rsid w:val="004F10FB"/>
    <w:rsid w:val="00504F53"/>
    <w:rsid w:val="00530983"/>
    <w:rsid w:val="006272FE"/>
    <w:rsid w:val="007816AA"/>
    <w:rsid w:val="007D4CAA"/>
    <w:rsid w:val="009728BC"/>
    <w:rsid w:val="009840D7"/>
    <w:rsid w:val="009A145C"/>
    <w:rsid w:val="00A21F94"/>
    <w:rsid w:val="00A57BAC"/>
    <w:rsid w:val="00A72765"/>
    <w:rsid w:val="00A95D16"/>
    <w:rsid w:val="00AD13BC"/>
    <w:rsid w:val="00B327B6"/>
    <w:rsid w:val="00B53E9E"/>
    <w:rsid w:val="00B72E75"/>
    <w:rsid w:val="00BA23CC"/>
    <w:rsid w:val="00BC4017"/>
    <w:rsid w:val="00BE551A"/>
    <w:rsid w:val="00C45D5B"/>
    <w:rsid w:val="00C45F8F"/>
    <w:rsid w:val="00CB6826"/>
    <w:rsid w:val="00CC1EB8"/>
    <w:rsid w:val="00D45168"/>
    <w:rsid w:val="00DA4E0C"/>
    <w:rsid w:val="00DE1D6F"/>
    <w:rsid w:val="00E21540"/>
    <w:rsid w:val="00E4781C"/>
    <w:rsid w:val="00E851B5"/>
    <w:rsid w:val="00EE06D4"/>
    <w:rsid w:val="00F109B1"/>
    <w:rsid w:val="00F60BD9"/>
    <w:rsid w:val="3262D6D1"/>
    <w:rsid w:val="33FACFA2"/>
    <w:rsid w:val="352A9C87"/>
    <w:rsid w:val="505C76C6"/>
    <w:rsid w:val="7AC2C88C"/>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character" w:styleId="Komentaronuoroda">
    <w:name w:val="annotation reference"/>
    <w:basedOn w:val="Numatytasispastraiposriftas"/>
    <w:semiHidden/>
    <w:unhideWhenUsed/>
    <w:rPr>
      <w:sz w:val="16"/>
      <w:szCs w:val="16"/>
    </w:rPr>
  </w:style>
  <w:style w:type="paragraph" w:styleId="Komentarotema">
    <w:name w:val="annotation subject"/>
    <w:basedOn w:val="Komentarotekstas"/>
    <w:next w:val="Komentarotekstas"/>
    <w:link w:val="KomentarotemaDiagrama"/>
    <w:semiHidden/>
    <w:unhideWhenUsed/>
    <w:rsid w:val="001F1C42"/>
    <w:rPr>
      <w:b/>
      <w:bCs/>
    </w:rPr>
  </w:style>
  <w:style w:type="character" w:customStyle="1" w:styleId="KomentarotemaDiagrama">
    <w:name w:val="Komentaro tema Diagrama"/>
    <w:basedOn w:val="KomentarotekstasDiagrama"/>
    <w:link w:val="Komentarotema"/>
    <w:semiHidden/>
    <w:rsid w:val="001F1C42"/>
    <w:rPr>
      <w:b/>
      <w:bCs/>
      <w:sz w:val="20"/>
    </w:rPr>
  </w:style>
  <w:style w:type="paragraph" w:styleId="Pataisymai">
    <w:name w:val="Revision"/>
    <w:hidden/>
    <w:semiHidden/>
    <w:rsid w:val="00A95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5C54F1EDD111146A3A9E19FA1EE6C2E" ma:contentTypeVersion="16" ma:contentTypeDescription="Kurkite naują dokumentą." ma:contentTypeScope="" ma:versionID="6b4feec028fa723782551ca26c4332ce">
  <xsd:schema xmlns:xsd="http://www.w3.org/2001/XMLSchema" xmlns:xs="http://www.w3.org/2001/XMLSchema" xmlns:p="http://schemas.microsoft.com/office/2006/metadata/properties" xmlns:ns2="57ced1c0-dd17-4bc1-a49b-8d58a8b9fb5a" xmlns:ns3="8d33f84f-6ac0-4866-8d63-8c82812b8181" xmlns:ns4="fb82805b-4725-417c-9992-107fa9b8f2e4" targetNamespace="http://schemas.microsoft.com/office/2006/metadata/properties" ma:root="true" ma:fieldsID="3ce6d2e7daa06ff5a870168e83ab6578" ns2:_="" ns3:_="" ns4:_="">
    <xsd:import namespace="57ced1c0-dd17-4bc1-a49b-8d58a8b9fb5a"/>
    <xsd:import namespace="8d33f84f-6ac0-4866-8d63-8c82812b8181"/>
    <xsd:import namespace="fb82805b-4725-417c-9992-107fa9b8f2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4:TaxCatchAll"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ObjectDetectorVersion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ced1c0-dd17-4bc1-a49b-8d58a8b9fb5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3f84f-6ac0-4866-8d63-8c82812b818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cfe007ef-8a7e-48e5-8dff-502010a2c3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82805b-4725-417c-9992-107fa9b8f2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9010d5f-6a6f-42e9-890d-edf45aeb584d}" ma:internalName="TaxCatchAll" ma:showField="CatchAllData" ma:web="fb82805b-4725-417c-9992-107fa9b8f2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b82805b-4725-417c-9992-107fa9b8f2e4" xsi:nil="true"/>
    <lcf76f155ced4ddcb4097134ff3c332f xmlns="8d33f84f-6ac0-4866-8d63-8c82812b8181">
      <Terms xmlns="http://schemas.microsoft.com/office/infopath/2007/PartnerControls"/>
    </lcf76f155ced4ddcb4097134ff3c332f>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92B2B7F5-38E2-41D8-8B1C-0A0C6A556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ced1c0-dd17-4bc1-a49b-8d58a8b9fb5a"/>
    <ds:schemaRef ds:uri="8d33f84f-6ac0-4866-8d63-8c82812b8181"/>
    <ds:schemaRef ds:uri="fb82805b-4725-417c-9992-107fa9b8f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fb82805b-4725-417c-9992-107fa9b8f2e4"/>
    <ds:schemaRef ds:uri="8d33f84f-6ac0-4866-8d63-8c82812b8181"/>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28</Pages>
  <Words>56284</Words>
  <Characters>32082</Characters>
  <Application>Microsoft Office Word</Application>
  <DocSecurity>0</DocSecurity>
  <Lines>267</Lines>
  <Paragraphs>176</Paragraphs>
  <ScaleCrop>false</ScaleCrop>
  <Company/>
  <LinksUpToDate>false</LinksUpToDate>
  <CharactersWithSpaces>88190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Donata Jankauskaitė</cp:lastModifiedBy>
  <cp:revision>3</cp:revision>
  <cp:lastPrinted>2017-06-29T23:42:00Z</cp:lastPrinted>
  <dcterms:created xsi:type="dcterms:W3CDTF">2025-10-03T08:12:00Z</dcterms:created>
  <dcterms:modified xsi:type="dcterms:W3CDTF">2025-10-09T09:03:00Z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0x01010075C54F1EDD111146A3A9E19FA1EE6C2E</vt:lpwstr>
  </property>
  <property fmtid="{D5CDD505-2E9C-101B-9397-08002B2CF9AE}" pid="3" name="MediaServiceImageTags">
    <vt:lpwstr/>
  </property>
</Properties>
</file>